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2A0A1" w14:textId="3BBAF4B3" w:rsidR="002F68E3" w:rsidRPr="003F38F2" w:rsidRDefault="002F68E3" w:rsidP="002F68E3">
      <w:pPr>
        <w:pStyle w:val="CRCoverPage"/>
        <w:tabs>
          <w:tab w:val="right" w:pos="9639"/>
          <w:tab w:val="right" w:pos="13323"/>
        </w:tabs>
        <w:spacing w:after="0"/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</w:pPr>
      <w:r w:rsidRPr="003F38F2">
        <w:rPr>
          <w:rFonts w:ascii="Times New Roman" w:hAnsi="Times New Roman"/>
          <w:b/>
          <w:noProof/>
          <w:sz w:val="24"/>
        </w:rPr>
        <w:t>3GPP TSG-</w:t>
      </w:r>
      <w:r w:rsidRPr="003F38F2">
        <w:rPr>
          <w:rFonts w:ascii="Times New Roman" w:hAnsi="Times New Roman"/>
          <w:b/>
          <w:noProof/>
          <w:sz w:val="24"/>
          <w:lang w:eastAsia="zh-CN"/>
        </w:rPr>
        <w:t>RAN WG4</w:t>
      </w:r>
      <w:r w:rsidR="00A6597E">
        <w:rPr>
          <w:rFonts w:ascii="Times New Roman" w:hAnsi="Times New Roman"/>
          <w:b/>
          <w:noProof/>
          <w:sz w:val="24"/>
        </w:rPr>
        <w:t>#90</w:t>
      </w:r>
      <w:r w:rsidR="00293B65">
        <w:rPr>
          <w:rFonts w:ascii="Times New Roman" w:hAnsi="Times New Roman"/>
          <w:b/>
          <w:noProof/>
          <w:sz w:val="24"/>
        </w:rPr>
        <w:t>bis</w:t>
      </w:r>
      <w:r w:rsidRPr="003F38F2">
        <w:rPr>
          <w:rFonts w:ascii="Times New Roman" w:hAnsi="Times New Roman"/>
          <w:b/>
          <w:noProof/>
          <w:sz w:val="24"/>
        </w:rPr>
        <w:t xml:space="preserve"> Meeting</w:t>
      </w:r>
      <w:r w:rsidRPr="003F38F2">
        <w:rPr>
          <w:rFonts w:ascii="Times New Roman" w:hAnsi="Times New Roman"/>
          <w:b/>
          <w:noProof/>
          <w:sz w:val="24"/>
          <w:szCs w:val="24"/>
        </w:rPr>
        <w:tab/>
      </w:r>
      <w:r w:rsidRPr="003F38F2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R4-</w:t>
      </w:r>
      <w:r w:rsidR="00293B65">
        <w:rPr>
          <w:rFonts w:ascii="Times New Roman" w:eastAsia="SimSun" w:hAnsi="Times New Roman"/>
          <w:b/>
          <w:noProof/>
          <w:sz w:val="24"/>
          <w:szCs w:val="24"/>
          <w:lang w:val="en-US" w:eastAsia="zh-CN"/>
        </w:rPr>
        <w:t>1902954</w:t>
      </w:r>
    </w:p>
    <w:p w14:paraId="16F90BDE" w14:textId="40DE327A" w:rsidR="002F68E3" w:rsidRPr="003F38F2" w:rsidRDefault="00293B65" w:rsidP="002F68E3">
      <w:pPr>
        <w:tabs>
          <w:tab w:val="left" w:pos="1985"/>
        </w:tabs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Xi’an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SimSun" w:hAnsi="Times New Roman" w:cs="Times New Roman"/>
          <w:b/>
          <w:sz w:val="24"/>
          <w:szCs w:val="24"/>
        </w:rPr>
        <w:t>China, 8</w:t>
      </w:r>
      <w:r w:rsidR="002F68E3" w:rsidRPr="003F38F2">
        <w:rPr>
          <w:rFonts w:ascii="Times New Roman" w:eastAsia="SimSun" w:hAnsi="Times New Roman" w:cs="Times New Roman"/>
          <w:b/>
          <w:sz w:val="24"/>
          <w:szCs w:val="24"/>
        </w:rPr>
        <w:t xml:space="preserve"> – </w:t>
      </w:r>
      <w:r w:rsidR="00A6597E">
        <w:rPr>
          <w:rFonts w:ascii="Times New Roman" w:eastAsia="SimSun" w:hAnsi="Times New Roman" w:cs="Times New Roman"/>
          <w:b/>
          <w:sz w:val="24"/>
          <w:szCs w:val="24"/>
        </w:rPr>
        <w:t>1</w:t>
      </w:r>
      <w:r>
        <w:rPr>
          <w:rFonts w:ascii="Times New Roman" w:eastAsia="SimSun" w:hAnsi="Times New Roman" w:cs="Times New Roman"/>
          <w:b/>
          <w:sz w:val="24"/>
          <w:szCs w:val="24"/>
        </w:rPr>
        <w:t>2 April,</w:t>
      </w:r>
      <w:r w:rsidR="00A6597E">
        <w:rPr>
          <w:rFonts w:ascii="Times New Roman" w:eastAsia="SimSun" w:hAnsi="Times New Roman" w:cs="Times New Roman"/>
          <w:b/>
          <w:sz w:val="24"/>
          <w:szCs w:val="24"/>
        </w:rPr>
        <w:t xml:space="preserve"> 2019</w:t>
      </w:r>
    </w:p>
    <w:p w14:paraId="23F0A571" w14:textId="6938B1C3" w:rsidR="007A5B81" w:rsidRPr="003F38F2" w:rsidRDefault="007A5B81" w:rsidP="00EE2A69">
      <w:pPr>
        <w:tabs>
          <w:tab w:val="left" w:pos="1985"/>
        </w:tabs>
        <w:spacing w:before="240"/>
        <w:rPr>
          <w:rFonts w:ascii="Times New Roman" w:eastAsia="SimSu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Agenda item: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="00A6597E">
        <w:rPr>
          <w:rFonts w:ascii="Times New Roman" w:hAnsi="Times New Roman" w:cs="Times New Roman"/>
          <w:sz w:val="24"/>
          <w:lang w:val="pt-BR"/>
        </w:rPr>
        <w:t>7</w:t>
      </w:r>
      <w:r w:rsidR="00AC142A" w:rsidRPr="003F38F2">
        <w:rPr>
          <w:rFonts w:ascii="Times New Roman" w:hAnsi="Times New Roman" w:cs="Times New Roman"/>
          <w:sz w:val="24"/>
          <w:lang w:val="pt-BR"/>
        </w:rPr>
        <w:t>.</w:t>
      </w:r>
      <w:r w:rsidR="00293B65">
        <w:rPr>
          <w:rFonts w:ascii="Times New Roman" w:hAnsi="Times New Roman" w:cs="Times New Roman"/>
          <w:sz w:val="24"/>
          <w:lang w:val="pt-BR"/>
        </w:rPr>
        <w:t>15</w:t>
      </w:r>
      <w:r w:rsidR="008D053B" w:rsidRPr="003F38F2">
        <w:rPr>
          <w:rFonts w:ascii="Times New Roman" w:hAnsi="Times New Roman" w:cs="Times New Roman"/>
          <w:sz w:val="24"/>
          <w:lang w:val="pt-BR"/>
        </w:rPr>
        <w:t>.</w:t>
      </w:r>
      <w:r w:rsidR="00293B65">
        <w:rPr>
          <w:rFonts w:ascii="Times New Roman" w:hAnsi="Times New Roman" w:cs="Times New Roman"/>
          <w:sz w:val="24"/>
          <w:lang w:val="pt-BR"/>
        </w:rPr>
        <w:t>4</w:t>
      </w:r>
    </w:p>
    <w:p w14:paraId="6207B697" w14:textId="01581B0F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</w:rPr>
      </w:pPr>
      <w:r w:rsidRPr="003F38F2">
        <w:rPr>
          <w:rFonts w:ascii="Times New Roman" w:hAnsi="Times New Roman" w:cs="Times New Roman"/>
          <w:b/>
          <w:sz w:val="24"/>
        </w:rPr>
        <w:t xml:space="preserve">Title: </w:t>
      </w:r>
      <w:r w:rsidRPr="003F38F2">
        <w:rPr>
          <w:rFonts w:ascii="Times New Roman" w:hAnsi="Times New Roman" w:cs="Times New Roman"/>
          <w:b/>
          <w:sz w:val="24"/>
        </w:rPr>
        <w:tab/>
      </w:r>
      <w:r w:rsidR="00293B65" w:rsidRPr="00293B65">
        <w:rPr>
          <w:rFonts w:ascii="Times New Roman" w:hAnsi="Times New Roman" w:cs="Times New Roman"/>
          <w:sz w:val="24"/>
        </w:rPr>
        <w:t>Discussion on the demodulation requirement of Rel.16 LTE high speed scenario</w:t>
      </w:r>
    </w:p>
    <w:p w14:paraId="5CF4B730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eastAsia="SimSun" w:hAnsi="Times New Roman" w:cs="Times New Roman"/>
          <w:b/>
          <w:sz w:val="24"/>
          <w:lang w:val="fr-FR"/>
        </w:rPr>
      </w:pPr>
      <w:r w:rsidRPr="003F38F2">
        <w:rPr>
          <w:rFonts w:ascii="Times New Roman" w:hAnsi="Times New Roman" w:cs="Times New Roman"/>
          <w:b/>
          <w:sz w:val="24"/>
          <w:lang w:val="fr-FR"/>
        </w:rPr>
        <w:t xml:space="preserve">Source: </w:t>
      </w:r>
      <w:r w:rsidRPr="003F38F2">
        <w:rPr>
          <w:rFonts w:ascii="Times New Roman" w:hAnsi="Times New Roman" w:cs="Times New Roman"/>
          <w:b/>
          <w:sz w:val="24"/>
          <w:lang w:val="fr-FR"/>
        </w:rPr>
        <w:tab/>
      </w:r>
      <w:r w:rsidRPr="003F38F2">
        <w:rPr>
          <w:rFonts w:ascii="Times New Roman" w:hAnsi="Times New Roman" w:cs="Times New Roman"/>
          <w:sz w:val="24"/>
        </w:rPr>
        <w:t>Intel Corporation</w:t>
      </w:r>
    </w:p>
    <w:p w14:paraId="3324A1B4" w14:textId="77777777" w:rsidR="007A5B81" w:rsidRPr="003F38F2" w:rsidRDefault="007A5B81" w:rsidP="00EE2A69">
      <w:pPr>
        <w:tabs>
          <w:tab w:val="left" w:pos="1985"/>
        </w:tabs>
        <w:spacing w:before="240"/>
        <w:ind w:left="1980" w:hanging="1980"/>
        <w:rPr>
          <w:rFonts w:ascii="Times New Roman" w:hAnsi="Times New Roman" w:cs="Times New Roman"/>
          <w:sz w:val="24"/>
          <w:lang w:val="pt-BR"/>
        </w:rPr>
      </w:pPr>
      <w:r w:rsidRPr="003F38F2">
        <w:rPr>
          <w:rFonts w:ascii="Times New Roman" w:hAnsi="Times New Roman" w:cs="Times New Roman"/>
          <w:b/>
          <w:sz w:val="24"/>
          <w:lang w:val="pt-BR"/>
        </w:rPr>
        <w:t>Document for:</w:t>
      </w:r>
      <w:r w:rsidRPr="003F38F2">
        <w:rPr>
          <w:rFonts w:ascii="Times New Roman" w:hAnsi="Times New Roman" w:cs="Times New Roman"/>
          <w:b/>
          <w:sz w:val="24"/>
          <w:lang w:val="pt-BR"/>
        </w:rPr>
        <w:tab/>
      </w:r>
      <w:r w:rsidRPr="003F38F2">
        <w:rPr>
          <w:rFonts w:ascii="Times New Roman" w:hAnsi="Times New Roman" w:cs="Times New Roman"/>
          <w:sz w:val="24"/>
          <w:lang w:val="pt-BR"/>
        </w:rPr>
        <w:t>Discussion</w:t>
      </w:r>
    </w:p>
    <w:p w14:paraId="216393BA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Introduction</w:t>
      </w:r>
    </w:p>
    <w:p w14:paraId="7A3D2261" w14:textId="77777777" w:rsidR="00293B65" w:rsidRDefault="00A6597E" w:rsidP="00293B65">
      <w:pPr>
        <w:widowControl w:val="0"/>
        <w:spacing w:after="16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Rel.16 LTE high speed scenario Work Item </w:t>
      </w:r>
      <w:r w:rsidR="00293B65">
        <w:rPr>
          <w:rFonts w:ascii="Times New Roman" w:hAnsi="Times New Roman" w:cs="Times New Roman"/>
          <w:lang w:val="en-GB"/>
        </w:rPr>
        <w:t xml:space="preserve">(WI) </w:t>
      </w:r>
      <w:r>
        <w:rPr>
          <w:rFonts w:ascii="Times New Roman" w:hAnsi="Times New Roman" w:cs="Times New Roman"/>
          <w:lang w:val="en-GB"/>
        </w:rPr>
        <w:t>was approved in RAN#80 Meeting in June 2018 and the Work Item Description (WID) was in [1].</w:t>
      </w:r>
      <w:r w:rsidRPr="00293B65">
        <w:rPr>
          <w:rFonts w:ascii="Times New Roman" w:hAnsi="Times New Roman" w:cs="Times New Roman" w:hint="eastAsia"/>
          <w:lang w:val="en-GB"/>
        </w:rPr>
        <w:t xml:space="preserve"> </w:t>
      </w:r>
      <w:r w:rsidR="00293B65" w:rsidRPr="00293B65">
        <w:rPr>
          <w:rFonts w:ascii="Times New Roman" w:hAnsi="Times New Roman" w:cs="Times New Roman"/>
          <w:lang w:val="en-GB"/>
        </w:rPr>
        <w:t xml:space="preserve">One objective of this WI is to identify downlink demodulation requirements under the identified high </w:t>
      </w:r>
      <w:r w:rsidR="00293B65">
        <w:rPr>
          <w:rFonts w:ascii="Times New Roman" w:hAnsi="Times New Roman" w:cs="Times New Roman"/>
          <w:lang w:val="en-GB"/>
        </w:rPr>
        <w:t xml:space="preserve">speed scenarios. </w:t>
      </w:r>
    </w:p>
    <w:p w14:paraId="0C60B775" w14:textId="40238F73" w:rsidR="00293B65" w:rsidRDefault="00293B65" w:rsidP="00293B65">
      <w:pPr>
        <w:widowControl w:val="0"/>
        <w:spacing w:after="16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RAN4#90 Meeting, </w:t>
      </w:r>
      <w:r w:rsidRPr="00293B65">
        <w:rPr>
          <w:rFonts w:ascii="Times New Roman" w:hAnsi="Times New Roman" w:cs="Times New Roman"/>
          <w:lang w:val="en-GB"/>
        </w:rPr>
        <w:t xml:space="preserve">several </w:t>
      </w:r>
      <w:r>
        <w:rPr>
          <w:rFonts w:ascii="Times New Roman" w:hAnsi="Times New Roman" w:cs="Times New Roman"/>
          <w:lang w:val="en-GB"/>
        </w:rPr>
        <w:t xml:space="preserve">scenario options </w:t>
      </w:r>
      <w:r w:rsidRPr="00293B65">
        <w:rPr>
          <w:rFonts w:ascii="Times New Roman" w:hAnsi="Times New Roman" w:cs="Times New Roman"/>
          <w:lang w:val="en-GB"/>
        </w:rPr>
        <w:t>were identified in a WF [2]</w:t>
      </w:r>
      <w:r w:rsidR="002676C3">
        <w:rPr>
          <w:rFonts w:ascii="Times New Roman" w:hAnsi="Times New Roman" w:cs="Times New Roman"/>
          <w:lang w:val="en-GB"/>
        </w:rPr>
        <w:t>. Three</w:t>
      </w:r>
      <w:r>
        <w:rPr>
          <w:rFonts w:ascii="Times New Roman" w:hAnsi="Times New Roman" w:cs="Times New Roman"/>
          <w:lang w:val="en-GB"/>
        </w:rPr>
        <w:t xml:space="preserve"> major concerns are:</w:t>
      </w:r>
    </w:p>
    <w:p w14:paraId="11AA88BB" w14:textId="3BC9A0A6" w:rsidR="00293B65" w:rsidRPr="000B7820" w:rsidRDefault="002676C3" w:rsidP="00293B65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 xml:space="preserve">Which </w:t>
      </w:r>
      <w:r w:rsidR="00293B65" w:rsidRPr="000B7820">
        <w:rPr>
          <w:i/>
        </w:rPr>
        <w:t>HST-SFN scenario to be specified</w:t>
      </w:r>
    </w:p>
    <w:p w14:paraId="564C2F6B" w14:textId="60444FD7" w:rsidR="00293B65" w:rsidRPr="000B7820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 w:rsidRPr="000B7820">
        <w:rPr>
          <w:i/>
        </w:rPr>
        <w:t>Option 1: Bi-direct</w:t>
      </w:r>
      <w:r>
        <w:rPr>
          <w:i/>
        </w:rPr>
        <w:t>ional + 500km/h scenario</w:t>
      </w:r>
    </w:p>
    <w:p w14:paraId="540BA6DE" w14:textId="45F96A76" w:rsidR="00293B65" w:rsidRPr="00293B65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 xml:space="preserve">Option 2: </w:t>
      </w:r>
      <w:proofErr w:type="spellStart"/>
      <w:r>
        <w:rPr>
          <w:i/>
        </w:rPr>
        <w:t>Uni</w:t>
      </w:r>
      <w:proofErr w:type="spellEnd"/>
      <w:r w:rsidR="00441911">
        <w:rPr>
          <w:i/>
        </w:rPr>
        <w:t>-</w:t>
      </w:r>
      <w:r>
        <w:rPr>
          <w:i/>
        </w:rPr>
        <w:t>directional + 500km/h scenario</w:t>
      </w:r>
    </w:p>
    <w:p w14:paraId="46829DD9" w14:textId="64D61F55" w:rsidR="00293B65" w:rsidRPr="000B7820" w:rsidRDefault="002676C3" w:rsidP="00293B65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 xml:space="preserve">Max Doppler shift for </w:t>
      </w:r>
      <w:r w:rsidR="00293B65" w:rsidRPr="000B7820">
        <w:rPr>
          <w:i/>
        </w:rPr>
        <w:t>HST-SFN scenario to be specified</w:t>
      </w:r>
    </w:p>
    <w:p w14:paraId="1BEE6D71" w14:textId="77C88DD8" w:rsidR="00293B65" w:rsidRPr="000B7820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 w:rsidRPr="000B7820">
        <w:rPr>
          <w:i/>
        </w:rPr>
        <w:t>Option 1: Bi-direct</w:t>
      </w:r>
      <w:r w:rsidR="00441911">
        <w:rPr>
          <w:i/>
        </w:rPr>
        <w:t>ional HST-</w:t>
      </w:r>
      <w:r w:rsidRPr="000B7820">
        <w:rPr>
          <w:i/>
        </w:rPr>
        <w:t xml:space="preserve">SFN with limited max Doppler </w:t>
      </w:r>
      <w:r>
        <w:rPr>
          <w:i/>
        </w:rPr>
        <w:t>shift</w:t>
      </w:r>
    </w:p>
    <w:p w14:paraId="24E95933" w14:textId="1CA64FA2" w:rsidR="00293B65" w:rsidRPr="000B7820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 xml:space="preserve">Option 2: </w:t>
      </w:r>
      <w:proofErr w:type="spellStart"/>
      <w:r>
        <w:rPr>
          <w:i/>
        </w:rPr>
        <w:t>Uni</w:t>
      </w:r>
      <w:proofErr w:type="spellEnd"/>
      <w:r w:rsidR="00441911">
        <w:rPr>
          <w:i/>
        </w:rPr>
        <w:t>-directional HST-</w:t>
      </w:r>
      <w:r w:rsidRPr="000B7820">
        <w:rPr>
          <w:i/>
        </w:rPr>
        <w:t>SFN</w:t>
      </w:r>
      <w:r w:rsidR="002676C3">
        <w:rPr>
          <w:i/>
        </w:rPr>
        <w:t xml:space="preserve"> without specified max Doppler shift</w:t>
      </w:r>
      <w:r w:rsidR="007F619D">
        <w:rPr>
          <w:i/>
        </w:rPr>
        <w:t xml:space="preserve"> limit</w:t>
      </w:r>
      <w:r w:rsidRPr="000B7820">
        <w:rPr>
          <w:i/>
        </w:rPr>
        <w:t xml:space="preserve"> </w:t>
      </w:r>
    </w:p>
    <w:p w14:paraId="270FC881" w14:textId="12F00AC0" w:rsidR="00293B65" w:rsidRPr="000B7820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>Option 3: Bi</w:t>
      </w:r>
      <w:r w:rsidR="007F619D">
        <w:rPr>
          <w:i/>
        </w:rPr>
        <w:t>-</w:t>
      </w:r>
      <w:r w:rsidR="00441911">
        <w:rPr>
          <w:i/>
        </w:rPr>
        <w:t>directional HST-</w:t>
      </w:r>
      <w:r>
        <w:rPr>
          <w:i/>
        </w:rPr>
        <w:t xml:space="preserve">SFN </w:t>
      </w:r>
      <w:r w:rsidR="002676C3">
        <w:rPr>
          <w:i/>
        </w:rPr>
        <w:t>without specified max Doppler shift</w:t>
      </w:r>
      <w:r w:rsidR="007F619D">
        <w:rPr>
          <w:i/>
        </w:rPr>
        <w:t xml:space="preserve"> limit</w:t>
      </w:r>
    </w:p>
    <w:p w14:paraId="238BC193" w14:textId="3046FE01" w:rsidR="00293B65" w:rsidRPr="000B7820" w:rsidRDefault="00293B65" w:rsidP="00293B65">
      <w:pPr>
        <w:numPr>
          <w:ilvl w:val="0"/>
          <w:numId w:val="45"/>
        </w:numPr>
        <w:tabs>
          <w:tab w:val="num" w:pos="1440"/>
        </w:tabs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 w:rsidRPr="000B7820">
        <w:rPr>
          <w:i/>
        </w:rPr>
        <w:t xml:space="preserve">If single-tap HST and </w:t>
      </w:r>
      <w:r w:rsidR="00712474">
        <w:rPr>
          <w:i/>
        </w:rPr>
        <w:t xml:space="preserve">legacy </w:t>
      </w:r>
      <w:r w:rsidRPr="000B7820">
        <w:rPr>
          <w:i/>
        </w:rPr>
        <w:t>multipath scenario are considered or not</w:t>
      </w:r>
    </w:p>
    <w:p w14:paraId="438DED88" w14:textId="69B2CD0F" w:rsidR="00293B65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t xml:space="preserve">Option 1: </w:t>
      </w:r>
      <w:r w:rsidR="00441911">
        <w:rPr>
          <w:i/>
        </w:rPr>
        <w:t>Specify HST, multipath and HST-</w:t>
      </w:r>
      <w:r w:rsidRPr="001B3413">
        <w:rPr>
          <w:i/>
        </w:rPr>
        <w:t>SFN scenario</w:t>
      </w:r>
    </w:p>
    <w:p w14:paraId="36DE5F09" w14:textId="245B5520" w:rsidR="00293B65" w:rsidRPr="00950346" w:rsidRDefault="00293B65" w:rsidP="00293B65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 w:rsidRPr="000B7820">
        <w:rPr>
          <w:i/>
        </w:rPr>
        <w:t>O</w:t>
      </w:r>
      <w:r>
        <w:rPr>
          <w:i/>
        </w:rPr>
        <w:t xml:space="preserve">ption 2: </w:t>
      </w:r>
      <w:r w:rsidRPr="001B3413">
        <w:rPr>
          <w:i/>
        </w:rPr>
        <w:t xml:space="preserve">Specify only </w:t>
      </w:r>
      <w:r w:rsidR="00441911">
        <w:rPr>
          <w:i/>
        </w:rPr>
        <w:t>HST-</w:t>
      </w:r>
      <w:r w:rsidRPr="001B3413">
        <w:rPr>
          <w:i/>
        </w:rPr>
        <w:t>SFN scenario</w:t>
      </w:r>
    </w:p>
    <w:p w14:paraId="699ECA24" w14:textId="77777777" w:rsidR="00A6597E" w:rsidRDefault="00A6597E" w:rsidP="00A6597E">
      <w:pPr>
        <w:rPr>
          <w:rFonts w:ascii="Times New Roman" w:hAnsi="Times New Roman" w:cs="Times New Roman"/>
        </w:rPr>
      </w:pPr>
    </w:p>
    <w:p w14:paraId="2BEAC044" w14:textId="0BD31497" w:rsidR="00693E86" w:rsidRPr="002676C3" w:rsidRDefault="00693E86" w:rsidP="00A6597E">
      <w:pPr>
        <w:rPr>
          <w:rFonts w:ascii="Times New Roman" w:hAnsi="Times New Roman" w:cs="Times New Roman"/>
          <w:lang w:val="en-GB"/>
        </w:rPr>
      </w:pPr>
      <w:r w:rsidRPr="00693E86">
        <w:rPr>
          <w:rFonts w:ascii="Times New Roman" w:hAnsi="Times New Roman" w:cs="Times New Roman"/>
          <w:lang w:val="en-GB"/>
        </w:rPr>
        <w:t>I</w:t>
      </w:r>
      <w:r w:rsidRPr="00693E86">
        <w:rPr>
          <w:rFonts w:ascii="Times New Roman" w:hAnsi="Times New Roman" w:cs="Times New Roman" w:hint="eastAsia"/>
          <w:lang w:val="en-GB"/>
        </w:rPr>
        <w:t>n</w:t>
      </w:r>
      <w:r w:rsidR="002676C3">
        <w:rPr>
          <w:rFonts w:ascii="Times New Roman" w:hAnsi="Times New Roman" w:cs="Times New Roman" w:hint="eastAsia"/>
          <w:lang w:val="en-GB"/>
        </w:rPr>
        <w:t xml:space="preserve"> this contribution, we </w:t>
      </w:r>
      <w:r>
        <w:rPr>
          <w:rFonts w:ascii="Times New Roman" w:hAnsi="Times New Roman" w:cs="Times New Roman"/>
          <w:lang w:val="en-GB"/>
        </w:rPr>
        <w:t xml:space="preserve">provide our view on </w:t>
      </w:r>
      <w:r w:rsidRPr="00693E86">
        <w:rPr>
          <w:rFonts w:ascii="Times New Roman" w:hAnsi="Times New Roman" w:cs="Times New Roman" w:hint="eastAsia"/>
          <w:lang w:val="en-GB"/>
        </w:rPr>
        <w:t xml:space="preserve">the </w:t>
      </w:r>
      <w:r w:rsidR="002676C3">
        <w:rPr>
          <w:rFonts w:ascii="Times New Roman" w:hAnsi="Times New Roman" w:cs="Times New Roman"/>
          <w:lang w:val="en-GB"/>
        </w:rPr>
        <w:t>above</w:t>
      </w:r>
      <w:r>
        <w:rPr>
          <w:rFonts w:ascii="Times New Roman" w:hAnsi="Times New Roman" w:cs="Times New Roman"/>
          <w:lang w:val="en-GB"/>
        </w:rPr>
        <w:t xml:space="preserve"> aspects related to </w:t>
      </w:r>
      <w:r w:rsidRPr="00693E86">
        <w:rPr>
          <w:rFonts w:ascii="Times New Roman" w:hAnsi="Times New Roman" w:cs="Times New Roman" w:hint="eastAsia"/>
          <w:lang w:val="en-GB"/>
        </w:rPr>
        <w:t>downlink demo</w:t>
      </w:r>
      <w:r>
        <w:rPr>
          <w:rFonts w:ascii="Times New Roman" w:hAnsi="Times New Roman" w:cs="Times New Roman" w:hint="eastAsia"/>
          <w:lang w:val="en-GB"/>
        </w:rPr>
        <w:t xml:space="preserve">dulation performance </w:t>
      </w:r>
      <w:r w:rsidR="002676C3">
        <w:rPr>
          <w:rFonts w:ascii="Times New Roman" w:hAnsi="Times New Roman" w:cs="Times New Roman"/>
          <w:lang w:val="en-GB"/>
        </w:rPr>
        <w:t xml:space="preserve">requirement </w:t>
      </w:r>
      <w:r w:rsidR="002676C3">
        <w:rPr>
          <w:rFonts w:ascii="Times New Roman" w:hAnsi="Times New Roman" w:cs="Times New Roman" w:hint="eastAsia"/>
          <w:lang w:val="en-GB"/>
        </w:rPr>
        <w:t>under</w:t>
      </w:r>
      <w:r w:rsidRPr="00693E86">
        <w:rPr>
          <w:rFonts w:ascii="Times New Roman" w:hAnsi="Times New Roman" w:cs="Times New Roman" w:hint="eastAsia"/>
          <w:lang w:val="en-GB"/>
        </w:rPr>
        <w:t xml:space="preserve"> high speed scenarios.</w:t>
      </w:r>
    </w:p>
    <w:p w14:paraId="680B3C3E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Discussion</w:t>
      </w:r>
    </w:p>
    <w:p w14:paraId="4BCE3DF8" w14:textId="7C911C89" w:rsidR="00693E86" w:rsidRDefault="00976AF8" w:rsidP="00EE2A69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HST-SFN scenario to be specified</w:t>
      </w:r>
    </w:p>
    <w:p w14:paraId="47289EE8" w14:textId="4E9B430F" w:rsidR="00471D69" w:rsidRPr="00471D69" w:rsidRDefault="00693E86" w:rsidP="00471D69">
      <w:pPr>
        <w:rPr>
          <w:lang w:val="en-GB" w:eastAsia="en-GB"/>
        </w:rPr>
      </w:pPr>
      <w:r>
        <w:rPr>
          <w:lang w:val="en-GB" w:eastAsia="en-GB"/>
        </w:rPr>
        <w:t xml:space="preserve">In </w:t>
      </w:r>
      <w:r w:rsidR="00976AF8">
        <w:rPr>
          <w:lang w:val="en-GB" w:eastAsia="en-GB"/>
        </w:rPr>
        <w:t>the RAN4#90 Meeting WF [2], there are two opt</w:t>
      </w:r>
      <w:r w:rsidR="00471D69">
        <w:rPr>
          <w:lang w:val="en-GB" w:eastAsia="en-GB"/>
        </w:rPr>
        <w:t>ions for HST-SFN scenarios:</w:t>
      </w:r>
    </w:p>
    <w:p w14:paraId="7C650CF5" w14:textId="77777777" w:rsidR="00471D69" w:rsidRPr="000B7820" w:rsidRDefault="00471D69" w:rsidP="00471D69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 w:rsidRPr="000B7820">
        <w:rPr>
          <w:i/>
        </w:rPr>
        <w:t>Option 1: Bi-direct</w:t>
      </w:r>
      <w:r>
        <w:rPr>
          <w:i/>
        </w:rPr>
        <w:t>ional + 500km/h scenario</w:t>
      </w:r>
    </w:p>
    <w:p w14:paraId="4BAF1BAC" w14:textId="77777777" w:rsidR="00471D69" w:rsidRPr="00293B65" w:rsidRDefault="00471D69" w:rsidP="00471D69">
      <w:pPr>
        <w:numPr>
          <w:ilvl w:val="1"/>
          <w:numId w:val="45"/>
        </w:numPr>
        <w:overflowPunct w:val="0"/>
        <w:autoSpaceDE w:val="0"/>
        <w:autoSpaceDN w:val="0"/>
        <w:adjustRightInd w:val="0"/>
        <w:snapToGrid w:val="0"/>
        <w:spacing w:before="120" w:after="160" w:line="280" w:lineRule="atLeast"/>
        <w:textAlignment w:val="baseline"/>
        <w:rPr>
          <w:i/>
        </w:rPr>
      </w:pPr>
      <w:r>
        <w:rPr>
          <w:i/>
        </w:rPr>
        <w:lastRenderedPageBreak/>
        <w:t xml:space="preserve">Option 2: </w:t>
      </w:r>
      <w:proofErr w:type="spellStart"/>
      <w:r>
        <w:rPr>
          <w:i/>
        </w:rPr>
        <w:t>Uni</w:t>
      </w:r>
      <w:proofErr w:type="spellEnd"/>
      <w:r>
        <w:rPr>
          <w:i/>
        </w:rPr>
        <w:t>-directional + 500km/h scenario</w:t>
      </w:r>
    </w:p>
    <w:p w14:paraId="51A2C870" w14:textId="5853FB21" w:rsidR="006D48DE" w:rsidRDefault="00471D69" w:rsidP="00693E86">
      <w:pPr>
        <w:rPr>
          <w:lang w:val="en-GB" w:eastAsia="en-GB"/>
        </w:rPr>
      </w:pPr>
      <w:r>
        <w:rPr>
          <w:lang w:val="en-GB" w:eastAsia="en-GB"/>
        </w:rPr>
        <w:t xml:space="preserve">So far, we’ve seen clear demand from operators operating in bi-directional HST-SFN networks with target train speed up to 500km/h. However, there is not yet request or plan to run up to 500km/h high speed train in </w:t>
      </w:r>
      <w:proofErr w:type="spellStart"/>
      <w:r>
        <w:rPr>
          <w:lang w:val="en-GB" w:eastAsia="en-GB"/>
        </w:rPr>
        <w:t>uni</w:t>
      </w:r>
      <w:proofErr w:type="spellEnd"/>
      <w:r>
        <w:rPr>
          <w:lang w:val="en-GB" w:eastAsia="en-GB"/>
        </w:rPr>
        <w:t>-directional HST-SFN networks. Therefore, in the RAN4#90 Meeting WF [2], operators were encouraged to provide more inputs on the necessity of consideration of “</w:t>
      </w:r>
      <w:proofErr w:type="spellStart"/>
      <w:r>
        <w:rPr>
          <w:lang w:val="en-GB" w:eastAsia="en-GB"/>
        </w:rPr>
        <w:t>uni</w:t>
      </w:r>
      <w:proofErr w:type="spellEnd"/>
      <w:r>
        <w:rPr>
          <w:lang w:val="en-GB" w:eastAsia="en-GB"/>
        </w:rPr>
        <w:t xml:space="preserve">-directional HST-SFN + 500km/h” </w:t>
      </w:r>
      <w:r w:rsidR="00C926F0">
        <w:rPr>
          <w:lang w:val="en-GB" w:eastAsia="en-GB"/>
        </w:rPr>
        <w:t xml:space="preserve">scenario </w:t>
      </w:r>
      <w:r>
        <w:rPr>
          <w:lang w:val="en-GB" w:eastAsia="en-GB"/>
        </w:rPr>
        <w:t>in this WI.</w:t>
      </w:r>
    </w:p>
    <w:p w14:paraId="3D749F57" w14:textId="77777777" w:rsidR="006D48DE" w:rsidRDefault="006D48DE" w:rsidP="00693E86">
      <w:pPr>
        <w:rPr>
          <w:lang w:val="en-GB" w:eastAsia="en-GB"/>
        </w:rPr>
      </w:pPr>
    </w:p>
    <w:p w14:paraId="28D60685" w14:textId="43D7F96D" w:rsidR="006D48DE" w:rsidRDefault="006D48DE" w:rsidP="00693E86">
      <w:pPr>
        <w:rPr>
          <w:lang w:val="en-GB" w:eastAsia="en-GB"/>
        </w:rPr>
      </w:pPr>
      <w:r>
        <w:rPr>
          <w:lang w:val="en-GB" w:eastAsia="en-GB"/>
        </w:rPr>
        <w:t>In addition, as shown in our parallel paper [3], “</w:t>
      </w:r>
      <w:proofErr w:type="spellStart"/>
      <w:r>
        <w:rPr>
          <w:lang w:val="en-GB" w:eastAsia="en-GB"/>
        </w:rPr>
        <w:t>uni</w:t>
      </w:r>
      <w:proofErr w:type="spellEnd"/>
      <w:r>
        <w:rPr>
          <w:lang w:val="en-GB" w:eastAsia="en-GB"/>
        </w:rPr>
        <w:t>-directional HST-SFN</w:t>
      </w:r>
      <w:r w:rsidR="009A3E33">
        <w:rPr>
          <w:lang w:val="en-GB" w:eastAsia="en-GB"/>
        </w:rPr>
        <w:t xml:space="preserve"> + 500km/h</w:t>
      </w:r>
      <w:r>
        <w:rPr>
          <w:lang w:val="en-GB" w:eastAsia="en-GB"/>
        </w:rPr>
        <w:t>”</w:t>
      </w:r>
      <w:r w:rsidR="009A3E33">
        <w:rPr>
          <w:lang w:val="en-GB" w:eastAsia="en-GB"/>
        </w:rPr>
        <w:t xml:space="preserve"> scenario sees similar </w:t>
      </w:r>
      <w:r w:rsidR="007F619D">
        <w:rPr>
          <w:lang w:val="en-GB" w:eastAsia="en-GB"/>
        </w:rPr>
        <w:t xml:space="preserve">demodulation performance problem </w:t>
      </w:r>
      <w:r w:rsidR="009A3E33">
        <w:rPr>
          <w:lang w:val="en-GB" w:eastAsia="en-GB"/>
        </w:rPr>
        <w:t xml:space="preserve">as for “bi-directional HST-SFN + 500km/h” scenario. In our view, with currently available </w:t>
      </w:r>
      <w:r w:rsidR="007F619D">
        <w:rPr>
          <w:lang w:val="en-GB" w:eastAsia="en-GB"/>
        </w:rPr>
        <w:t xml:space="preserve">network deployment </w:t>
      </w:r>
      <w:r w:rsidR="009A3E33">
        <w:rPr>
          <w:lang w:val="en-GB" w:eastAsia="en-GB"/>
        </w:rPr>
        <w:t xml:space="preserve">information, </w:t>
      </w:r>
      <w:r w:rsidR="007F619D">
        <w:rPr>
          <w:lang w:val="en-GB" w:eastAsia="en-GB"/>
        </w:rPr>
        <w:t xml:space="preserve">fundamentally, the “multi-path” and “high Doppler” impacts to demodulation performance are similar </w:t>
      </w:r>
      <w:r w:rsidR="009A3E33">
        <w:rPr>
          <w:lang w:val="en-GB" w:eastAsia="en-GB"/>
        </w:rPr>
        <w:t>between “</w:t>
      </w:r>
      <w:proofErr w:type="spellStart"/>
      <w:r w:rsidR="009A3E33">
        <w:rPr>
          <w:lang w:val="en-GB" w:eastAsia="en-GB"/>
        </w:rPr>
        <w:t>uni</w:t>
      </w:r>
      <w:proofErr w:type="spellEnd"/>
      <w:r w:rsidR="009A3E33">
        <w:rPr>
          <w:lang w:val="en-GB" w:eastAsia="en-GB"/>
        </w:rPr>
        <w:t>-directional” and “bi-directional” HST-SFN network deployments.</w:t>
      </w:r>
    </w:p>
    <w:p w14:paraId="72F08FCB" w14:textId="77777777" w:rsidR="009A3E33" w:rsidRDefault="009A3E33" w:rsidP="00693E86">
      <w:pPr>
        <w:rPr>
          <w:lang w:val="en-GB" w:eastAsia="en-GB"/>
        </w:rPr>
      </w:pPr>
    </w:p>
    <w:p w14:paraId="3EF48150" w14:textId="4AF9ABE5" w:rsidR="006D48DE" w:rsidRDefault="009A3E33" w:rsidP="00693E86">
      <w:pPr>
        <w:rPr>
          <w:lang w:val="en-GB" w:eastAsia="en-GB"/>
        </w:rPr>
      </w:pPr>
      <w:r w:rsidRPr="009A3E33">
        <w:rPr>
          <w:b/>
          <w:lang w:val="en-GB" w:eastAsia="en-GB"/>
        </w:rPr>
        <w:t>Proposal 1</w:t>
      </w:r>
      <w:r w:rsidRPr="00FA628F">
        <w:rPr>
          <w:lang w:val="en-GB" w:eastAsia="en-GB"/>
        </w:rPr>
        <w:t>: I</w:t>
      </w:r>
      <w:r w:rsidR="00471D69" w:rsidRPr="00FA628F">
        <w:rPr>
          <w:lang w:val="en-GB" w:eastAsia="en-GB"/>
        </w:rPr>
        <w:t>f there is no clear demand</w:t>
      </w:r>
      <w:r w:rsidR="00C926F0" w:rsidRPr="00FA628F">
        <w:rPr>
          <w:lang w:val="en-GB" w:eastAsia="en-GB"/>
        </w:rPr>
        <w:t xml:space="preserve"> for “</w:t>
      </w:r>
      <w:proofErr w:type="spellStart"/>
      <w:r w:rsidR="00C926F0" w:rsidRPr="00FA628F">
        <w:rPr>
          <w:lang w:val="en-GB" w:eastAsia="en-GB"/>
        </w:rPr>
        <w:t>uni</w:t>
      </w:r>
      <w:proofErr w:type="spellEnd"/>
      <w:r w:rsidR="00C926F0" w:rsidRPr="00FA628F">
        <w:rPr>
          <w:lang w:val="en-GB" w:eastAsia="en-GB"/>
        </w:rPr>
        <w:t>-directional HST-SFN + 500km/h” scenario,</w:t>
      </w:r>
      <w:r w:rsidRPr="00FA628F">
        <w:rPr>
          <w:lang w:val="en-GB" w:eastAsia="en-GB"/>
        </w:rPr>
        <w:t xml:space="preserve"> it should</w:t>
      </w:r>
      <w:r w:rsidR="00C926F0" w:rsidRPr="00FA628F">
        <w:rPr>
          <w:lang w:val="en-GB" w:eastAsia="en-GB"/>
        </w:rPr>
        <w:t xml:space="preserve"> not</w:t>
      </w:r>
      <w:r w:rsidRPr="00FA628F">
        <w:rPr>
          <w:lang w:val="en-GB" w:eastAsia="en-GB"/>
        </w:rPr>
        <w:t xml:space="preserve"> be</w:t>
      </w:r>
      <w:r w:rsidR="00C926F0" w:rsidRPr="00FA628F">
        <w:rPr>
          <w:lang w:val="en-GB" w:eastAsia="en-GB"/>
        </w:rPr>
        <w:t xml:space="preserve"> considered in this WI.</w:t>
      </w:r>
      <w:r w:rsidR="00C926F0" w:rsidRPr="009A3E33">
        <w:rPr>
          <w:b/>
          <w:lang w:val="en-GB" w:eastAsia="en-GB"/>
        </w:rPr>
        <w:t xml:space="preserve"> </w:t>
      </w:r>
      <w:bookmarkStart w:id="0" w:name="_GoBack"/>
      <w:bookmarkEnd w:id="0"/>
    </w:p>
    <w:p w14:paraId="1DE83311" w14:textId="6F2FB1DB" w:rsidR="009A3E33" w:rsidRDefault="00436774" w:rsidP="009A3E33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Max Doppler shift for </w:t>
      </w:r>
      <w:r w:rsidR="009A3E33">
        <w:rPr>
          <w:rFonts w:ascii="Times New Roman" w:hAnsi="Times New Roman" w:cs="Times New Roman"/>
        </w:rPr>
        <w:t>HST-SFN scenario to be specified</w:t>
      </w:r>
    </w:p>
    <w:p w14:paraId="4511A990" w14:textId="09045505" w:rsidR="006D48DE" w:rsidRDefault="00436774" w:rsidP="00693E86">
      <w:pPr>
        <w:rPr>
          <w:lang w:val="en-GB" w:eastAsia="en-GB"/>
        </w:rPr>
      </w:pPr>
      <w:r>
        <w:rPr>
          <w:lang w:val="en-GB" w:eastAsia="en-GB"/>
        </w:rPr>
        <w:t>In our parallel paper [4], we provided simulation results for bi-directional HST-SFN scenario with different deployment parameters, as well as different Doppler shifts, and made the following observations:</w:t>
      </w:r>
    </w:p>
    <w:p w14:paraId="063E55A5" w14:textId="77777777" w:rsidR="00436774" w:rsidRDefault="00436774" w:rsidP="00693E86">
      <w:pPr>
        <w:rPr>
          <w:lang w:val="en-GB" w:eastAsia="en-GB"/>
        </w:rPr>
      </w:pPr>
    </w:p>
    <w:p w14:paraId="27341AE7" w14:textId="46DFDAA4" w:rsidR="00436774" w:rsidRPr="00436774" w:rsidRDefault="00436774" w:rsidP="00436774">
      <w:pPr>
        <w:textAlignment w:val="center"/>
        <w:rPr>
          <w:lang w:val="en-GB" w:eastAsia="en-GB"/>
        </w:rPr>
      </w:pPr>
      <w:r w:rsidRPr="00436774">
        <w:rPr>
          <w:b/>
          <w:lang w:val="en-GB" w:eastAsia="en-GB"/>
        </w:rPr>
        <w:t>Observation 1</w:t>
      </w:r>
      <w:r w:rsidRPr="00436774">
        <w:rPr>
          <w:lang w:val="en-GB" w:eastAsia="en-GB"/>
        </w:rPr>
        <w:t>: For the bi</w:t>
      </w:r>
      <w:r>
        <w:rPr>
          <w:lang w:val="en-GB" w:eastAsia="en-GB"/>
        </w:rPr>
        <w:t>-</w:t>
      </w:r>
      <w:r w:rsidRPr="00436774">
        <w:rPr>
          <w:lang w:val="en-GB" w:eastAsia="en-GB"/>
        </w:rPr>
        <w:t>directional HST-SFN channel model</w:t>
      </w:r>
      <w:r>
        <w:rPr>
          <w:lang w:val="en-GB" w:eastAsia="en-GB"/>
        </w:rPr>
        <w:t>:</w:t>
      </w:r>
    </w:p>
    <w:p w14:paraId="14F8E005" w14:textId="481D63A9" w:rsidR="00436774" w:rsidRP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 xml:space="preserve">For both open space and tunnel </w:t>
      </w:r>
      <w:r>
        <w:rPr>
          <w:lang w:val="en-GB" w:eastAsia="en-GB"/>
        </w:rPr>
        <w:t xml:space="preserve">deployments </w:t>
      </w:r>
      <w:r w:rsidRPr="00436774">
        <w:rPr>
          <w:lang w:val="en-GB" w:eastAsia="en-GB"/>
        </w:rPr>
        <w:t xml:space="preserve">with max Doppler shift 950 Hz, </w:t>
      </w:r>
      <w:r>
        <w:rPr>
          <w:lang w:val="en-GB" w:eastAsia="en-GB"/>
        </w:rPr>
        <w:t xml:space="preserve">the </w:t>
      </w:r>
      <w:r w:rsidRPr="00436774">
        <w:rPr>
          <w:lang w:val="en-GB" w:eastAsia="en-GB"/>
        </w:rPr>
        <w:t>UE with practical channel estimation can reach max throughput value with some performance degradation compared to perfect channel estimation</w:t>
      </w:r>
      <w:r>
        <w:rPr>
          <w:lang w:val="en-GB" w:eastAsia="en-GB"/>
        </w:rPr>
        <w:t>;</w:t>
      </w:r>
    </w:p>
    <w:p w14:paraId="2AB6E577" w14:textId="541C53A1" w:rsid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 xml:space="preserve">For both open space and tunnel </w:t>
      </w:r>
      <w:r>
        <w:rPr>
          <w:lang w:val="en-GB" w:eastAsia="en-GB"/>
        </w:rPr>
        <w:t>deployments</w:t>
      </w:r>
      <w:r w:rsidRPr="00436774">
        <w:rPr>
          <w:lang w:val="en-GB" w:eastAsia="en-GB"/>
        </w:rPr>
        <w:t xml:space="preserve"> with max Doppler shift 1250 Hz, </w:t>
      </w:r>
      <w:r>
        <w:rPr>
          <w:lang w:val="en-GB" w:eastAsia="en-GB"/>
        </w:rPr>
        <w:t xml:space="preserve">the </w:t>
      </w:r>
      <w:r w:rsidRPr="00436774">
        <w:rPr>
          <w:lang w:val="en-GB" w:eastAsia="en-GB"/>
        </w:rPr>
        <w:t xml:space="preserve">UE with practical channel estimation cannot achieve max </w:t>
      </w:r>
      <w:r>
        <w:rPr>
          <w:lang w:val="en-GB" w:eastAsia="en-GB"/>
        </w:rPr>
        <w:t xml:space="preserve">configured </w:t>
      </w:r>
      <w:r w:rsidRPr="00436774">
        <w:rPr>
          <w:lang w:val="en-GB" w:eastAsia="en-GB"/>
        </w:rPr>
        <w:t>throughput value</w:t>
      </w:r>
      <w:r>
        <w:rPr>
          <w:lang w:val="en-GB" w:eastAsia="en-GB"/>
        </w:rPr>
        <w:t>.</w:t>
      </w:r>
    </w:p>
    <w:p w14:paraId="561B863E" w14:textId="369558DE" w:rsid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 xml:space="preserve">UE </w:t>
      </w:r>
      <w:r>
        <w:rPr>
          <w:lang w:val="en-GB" w:eastAsia="en-GB"/>
        </w:rPr>
        <w:t>d</w:t>
      </w:r>
      <w:r w:rsidRPr="00436774">
        <w:rPr>
          <w:lang w:val="en-GB" w:eastAsia="en-GB"/>
        </w:rPr>
        <w:t>emodulation perf</w:t>
      </w:r>
      <w:r>
        <w:rPr>
          <w:lang w:val="en-GB" w:eastAsia="en-GB"/>
        </w:rPr>
        <w:t>ormance in the tunnel deployment</w:t>
      </w:r>
      <w:r w:rsidRPr="00436774">
        <w:rPr>
          <w:lang w:val="en-GB" w:eastAsia="en-GB"/>
        </w:rPr>
        <w:t xml:space="preserve"> is better</w:t>
      </w:r>
      <w:r>
        <w:rPr>
          <w:lang w:val="en-GB" w:eastAsia="en-GB"/>
        </w:rPr>
        <w:t xml:space="preserve"> than in the open space deployment</w:t>
      </w:r>
      <w:r w:rsidRPr="00436774">
        <w:rPr>
          <w:lang w:val="en-GB" w:eastAsia="en-GB"/>
        </w:rPr>
        <w:t>.</w:t>
      </w:r>
    </w:p>
    <w:p w14:paraId="6F485AB7" w14:textId="77777777" w:rsidR="00436774" w:rsidRPr="00436774" w:rsidRDefault="00436774" w:rsidP="00436774">
      <w:pPr>
        <w:spacing w:before="120"/>
        <w:textAlignment w:val="center"/>
        <w:rPr>
          <w:lang w:val="en-GB" w:eastAsia="en-GB"/>
        </w:rPr>
      </w:pPr>
    </w:p>
    <w:p w14:paraId="08D6639E" w14:textId="5D1D44A8" w:rsidR="00436774" w:rsidRPr="00436774" w:rsidRDefault="00436774" w:rsidP="00436774">
      <w:pPr>
        <w:textAlignment w:val="center"/>
        <w:rPr>
          <w:lang w:val="en-GB" w:eastAsia="en-GB"/>
        </w:rPr>
      </w:pPr>
      <w:r>
        <w:rPr>
          <w:b/>
          <w:lang w:val="en-GB" w:eastAsia="en-GB"/>
        </w:rPr>
        <w:t xml:space="preserve">Observation </w:t>
      </w:r>
      <w:r w:rsidRPr="00436774">
        <w:rPr>
          <w:b/>
          <w:lang w:val="en-GB" w:eastAsia="en-GB"/>
        </w:rPr>
        <w:t>2</w:t>
      </w:r>
      <w:r w:rsidRPr="00436774">
        <w:rPr>
          <w:lang w:val="en-GB" w:eastAsia="en-GB"/>
        </w:rPr>
        <w:t>: For the bi</w:t>
      </w:r>
      <w:r>
        <w:rPr>
          <w:lang w:val="en-GB" w:eastAsia="en-GB"/>
        </w:rPr>
        <w:t>-directional</w:t>
      </w:r>
      <w:r w:rsidRPr="00436774">
        <w:rPr>
          <w:lang w:val="en-GB" w:eastAsia="en-GB"/>
        </w:rPr>
        <w:t xml:space="preserve"> HST SFN channel model</w:t>
      </w:r>
      <w:r>
        <w:rPr>
          <w:lang w:val="en-GB" w:eastAsia="en-GB"/>
        </w:rPr>
        <w:t>:</w:t>
      </w:r>
    </w:p>
    <w:p w14:paraId="23B84EE3" w14:textId="03918CAC" w:rsidR="00436774" w:rsidRP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>Doppler shift up to 950 Hz does not has any impa</w:t>
      </w:r>
      <w:r>
        <w:rPr>
          <w:lang w:val="en-GB" w:eastAsia="en-GB"/>
        </w:rPr>
        <w:t>ct on max configured</w:t>
      </w:r>
      <w:r w:rsidRPr="00436774">
        <w:rPr>
          <w:lang w:val="en-GB" w:eastAsia="en-GB"/>
        </w:rPr>
        <w:t xml:space="preserve"> throughput for MCS 16</w:t>
      </w:r>
      <w:r>
        <w:rPr>
          <w:lang w:val="en-GB" w:eastAsia="en-GB"/>
        </w:rPr>
        <w:t>&amp;</w:t>
      </w:r>
      <w:r w:rsidRPr="00436774">
        <w:rPr>
          <w:lang w:val="en-GB" w:eastAsia="en-GB"/>
        </w:rPr>
        <w:t>17</w:t>
      </w:r>
      <w:r>
        <w:rPr>
          <w:lang w:val="en-GB" w:eastAsia="en-GB"/>
        </w:rPr>
        <w:t>;</w:t>
      </w:r>
    </w:p>
    <w:p w14:paraId="70B70D90" w14:textId="7CB8A32B" w:rsidR="00436774" w:rsidRP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>Doppler shift from</w:t>
      </w:r>
      <w:r>
        <w:rPr>
          <w:lang w:val="en-GB" w:eastAsia="en-GB"/>
        </w:rPr>
        <w:t xml:space="preserve"> 950 to 1150 Hz has certain impact on max configured throughput for MCS 16&amp;</w:t>
      </w:r>
      <w:r w:rsidRPr="00436774">
        <w:rPr>
          <w:lang w:val="en-GB" w:eastAsia="en-GB"/>
        </w:rPr>
        <w:t>17</w:t>
      </w:r>
      <w:r>
        <w:rPr>
          <w:lang w:val="en-GB" w:eastAsia="en-GB"/>
        </w:rPr>
        <w:t>;</w:t>
      </w:r>
    </w:p>
    <w:p w14:paraId="399048DF" w14:textId="3413139E" w:rsidR="00436774" w:rsidRPr="00436774" w:rsidRDefault="00436774" w:rsidP="00436774">
      <w:pPr>
        <w:pStyle w:val="ListParagraph"/>
        <w:numPr>
          <w:ilvl w:val="0"/>
          <w:numId w:val="46"/>
        </w:numPr>
        <w:spacing w:before="120"/>
        <w:textAlignment w:val="center"/>
        <w:rPr>
          <w:lang w:val="en-GB" w:eastAsia="en-GB"/>
        </w:rPr>
      </w:pPr>
      <w:r w:rsidRPr="00436774">
        <w:rPr>
          <w:lang w:val="en-GB" w:eastAsia="en-GB"/>
        </w:rPr>
        <w:t>Do</w:t>
      </w:r>
      <w:r>
        <w:rPr>
          <w:lang w:val="en-GB" w:eastAsia="en-GB"/>
        </w:rPr>
        <w:t xml:space="preserve">ppler shift above 1250 Hz has </w:t>
      </w:r>
      <w:r w:rsidRPr="00436774">
        <w:rPr>
          <w:lang w:val="en-GB" w:eastAsia="en-GB"/>
        </w:rPr>
        <w:t>si</w:t>
      </w:r>
      <w:r>
        <w:rPr>
          <w:lang w:val="en-GB" w:eastAsia="en-GB"/>
        </w:rPr>
        <w:t>gnificant impact on max configured throughput for MCS 16&amp;</w:t>
      </w:r>
      <w:r w:rsidRPr="00436774">
        <w:rPr>
          <w:lang w:val="en-GB" w:eastAsia="en-GB"/>
        </w:rPr>
        <w:t>17</w:t>
      </w:r>
      <w:r>
        <w:rPr>
          <w:lang w:val="en-GB" w:eastAsia="en-GB"/>
        </w:rPr>
        <w:t>.</w:t>
      </w:r>
    </w:p>
    <w:p w14:paraId="57C906ED" w14:textId="77777777" w:rsidR="00436774" w:rsidRPr="00436774" w:rsidRDefault="00436774" w:rsidP="00436774">
      <w:pPr>
        <w:spacing w:before="120"/>
        <w:textAlignment w:val="center"/>
        <w:rPr>
          <w:lang w:val="en-GB" w:eastAsia="en-GB"/>
        </w:rPr>
      </w:pPr>
    </w:p>
    <w:p w14:paraId="20685098" w14:textId="562EB60B" w:rsidR="00436774" w:rsidRDefault="00436774" w:rsidP="00693E86">
      <w:pPr>
        <w:rPr>
          <w:lang w:eastAsia="en-GB"/>
        </w:rPr>
      </w:pPr>
      <w:r>
        <w:rPr>
          <w:lang w:eastAsia="en-GB"/>
        </w:rPr>
        <w:t>Based on the simulation results and observations shown in [4], we propose that:</w:t>
      </w:r>
    </w:p>
    <w:p w14:paraId="164E5565" w14:textId="77777777" w:rsidR="00436774" w:rsidRPr="00436774" w:rsidRDefault="00436774" w:rsidP="00693E86">
      <w:pPr>
        <w:rPr>
          <w:lang w:eastAsia="en-GB"/>
        </w:rPr>
      </w:pPr>
    </w:p>
    <w:p w14:paraId="07B1E848" w14:textId="293B379F" w:rsidR="00436774" w:rsidRDefault="00436774" w:rsidP="00436774">
      <w:pPr>
        <w:rPr>
          <w:lang w:val="en-GB" w:eastAsia="en-GB"/>
        </w:rPr>
      </w:pPr>
      <w:r>
        <w:rPr>
          <w:b/>
          <w:lang w:val="en-GB" w:eastAsia="en-GB"/>
        </w:rPr>
        <w:t>Proposal 2</w:t>
      </w:r>
      <w:r w:rsidR="00712474" w:rsidRPr="00FA628F">
        <w:rPr>
          <w:lang w:val="en-GB" w:eastAsia="en-GB"/>
        </w:rPr>
        <w:t>: Limit the max Doppler shift value at 950Hz in this WI</w:t>
      </w:r>
      <w:r w:rsidRPr="00FA628F">
        <w:rPr>
          <w:lang w:val="en-GB" w:eastAsia="en-GB"/>
        </w:rPr>
        <w:t>.</w:t>
      </w:r>
      <w:r w:rsidRPr="009A3E33">
        <w:rPr>
          <w:b/>
          <w:lang w:val="en-GB" w:eastAsia="en-GB"/>
        </w:rPr>
        <w:t xml:space="preserve"> </w:t>
      </w:r>
    </w:p>
    <w:p w14:paraId="5CE88CCB" w14:textId="77777777" w:rsidR="00436774" w:rsidRDefault="00436774" w:rsidP="00693E86">
      <w:pPr>
        <w:rPr>
          <w:lang w:val="en-GB" w:eastAsia="en-GB"/>
        </w:rPr>
      </w:pPr>
    </w:p>
    <w:p w14:paraId="737EA935" w14:textId="2E8B484D" w:rsidR="00712474" w:rsidRDefault="00712474" w:rsidP="00712474">
      <w:pPr>
        <w:pStyle w:val="Heading2"/>
        <w:tabs>
          <w:tab w:val="clear" w:pos="851"/>
          <w:tab w:val="left" w:pos="567"/>
        </w:tabs>
        <w:spacing w:befor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If single-tap HST and legacy multipath scenario are consider or not </w:t>
      </w:r>
    </w:p>
    <w:p w14:paraId="569136A5" w14:textId="77777777" w:rsidR="00712474" w:rsidRPr="00436774" w:rsidRDefault="00712474" w:rsidP="00712474">
      <w:pPr>
        <w:spacing w:before="120"/>
        <w:textAlignment w:val="center"/>
        <w:rPr>
          <w:lang w:val="en-GB" w:eastAsia="en-GB"/>
        </w:rPr>
      </w:pPr>
    </w:p>
    <w:p w14:paraId="3E55DC9A" w14:textId="5B6280EB" w:rsidR="00712474" w:rsidRDefault="00712474" w:rsidP="00712474">
      <w:pPr>
        <w:rPr>
          <w:lang w:eastAsia="en-GB"/>
        </w:rPr>
      </w:pPr>
      <w:r>
        <w:rPr>
          <w:lang w:eastAsia="en-GB"/>
        </w:rPr>
        <w:t xml:space="preserve">According to Rel.14 high speed scenario WI, the bi-directional HST-SFN network deployment saw the most challenging demodulation throughput degradation and algorithm enhancement. Moreover, considering the matter of WI’s timeline, we propose that: </w:t>
      </w:r>
    </w:p>
    <w:p w14:paraId="2772793A" w14:textId="77777777" w:rsidR="00712474" w:rsidRPr="00436774" w:rsidRDefault="00712474" w:rsidP="00712474">
      <w:pPr>
        <w:rPr>
          <w:lang w:eastAsia="en-GB"/>
        </w:rPr>
      </w:pPr>
    </w:p>
    <w:p w14:paraId="042AA814" w14:textId="7D0F795A" w:rsidR="00712474" w:rsidRDefault="00712474" w:rsidP="00693E86">
      <w:pPr>
        <w:rPr>
          <w:lang w:val="en-GB" w:eastAsia="en-GB"/>
        </w:rPr>
      </w:pPr>
      <w:r>
        <w:rPr>
          <w:b/>
          <w:lang w:val="en-GB" w:eastAsia="en-GB"/>
        </w:rPr>
        <w:t>Proposal 3</w:t>
      </w:r>
      <w:r w:rsidRPr="00FA628F">
        <w:rPr>
          <w:lang w:val="en-GB" w:eastAsia="en-GB"/>
        </w:rPr>
        <w:t>: Do not consider single-tap HST and legacy multipath scenario in this WI.</w:t>
      </w:r>
      <w:r w:rsidRPr="009A3E33">
        <w:rPr>
          <w:b/>
          <w:lang w:val="en-GB" w:eastAsia="en-GB"/>
        </w:rPr>
        <w:t xml:space="preserve"> </w:t>
      </w:r>
    </w:p>
    <w:p w14:paraId="0FF8F348" w14:textId="77777777" w:rsidR="001068ED" w:rsidRPr="003F38F2" w:rsidRDefault="001068ED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Conclusion</w:t>
      </w:r>
    </w:p>
    <w:p w14:paraId="4683585F" w14:textId="75A98BBC" w:rsidR="00712474" w:rsidRPr="002676C3" w:rsidRDefault="00712474" w:rsidP="00712474">
      <w:pPr>
        <w:rPr>
          <w:rFonts w:ascii="Times New Roman" w:hAnsi="Times New Roman" w:cs="Times New Roman"/>
          <w:lang w:val="en-GB"/>
        </w:rPr>
      </w:pPr>
      <w:r w:rsidRPr="00693E86">
        <w:rPr>
          <w:rFonts w:ascii="Times New Roman" w:hAnsi="Times New Roman" w:cs="Times New Roman"/>
          <w:lang w:val="en-GB"/>
        </w:rPr>
        <w:t>I</w:t>
      </w:r>
      <w:r w:rsidRPr="00693E86">
        <w:rPr>
          <w:rFonts w:ascii="Times New Roman" w:hAnsi="Times New Roman" w:cs="Times New Roman" w:hint="eastAsia"/>
          <w:lang w:val="en-GB"/>
        </w:rPr>
        <w:t>n</w:t>
      </w:r>
      <w:r>
        <w:rPr>
          <w:rFonts w:ascii="Times New Roman" w:hAnsi="Times New Roman" w:cs="Times New Roman" w:hint="eastAsia"/>
          <w:lang w:val="en-GB"/>
        </w:rPr>
        <w:t xml:space="preserve"> this contribution, we </w:t>
      </w:r>
      <w:r>
        <w:rPr>
          <w:rFonts w:ascii="Times New Roman" w:hAnsi="Times New Roman" w:cs="Times New Roman"/>
          <w:lang w:val="en-GB"/>
        </w:rPr>
        <w:t xml:space="preserve">provide our view on </w:t>
      </w:r>
      <w:r w:rsidRPr="00693E86">
        <w:rPr>
          <w:rFonts w:ascii="Times New Roman" w:hAnsi="Times New Roman" w:cs="Times New Roman" w:hint="eastAsia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aspects related to </w:t>
      </w:r>
      <w:r w:rsidRPr="00693E86">
        <w:rPr>
          <w:rFonts w:ascii="Times New Roman" w:hAnsi="Times New Roman" w:cs="Times New Roman" w:hint="eastAsia"/>
          <w:lang w:val="en-GB"/>
        </w:rPr>
        <w:t>downlink demo</w:t>
      </w:r>
      <w:r>
        <w:rPr>
          <w:rFonts w:ascii="Times New Roman" w:hAnsi="Times New Roman" w:cs="Times New Roman" w:hint="eastAsia"/>
          <w:lang w:val="en-GB"/>
        </w:rPr>
        <w:t xml:space="preserve">dulation performance </w:t>
      </w:r>
      <w:r>
        <w:rPr>
          <w:rFonts w:ascii="Times New Roman" w:hAnsi="Times New Roman" w:cs="Times New Roman"/>
          <w:lang w:val="en-GB"/>
        </w:rPr>
        <w:t xml:space="preserve">requirement </w:t>
      </w:r>
      <w:r>
        <w:rPr>
          <w:rFonts w:ascii="Times New Roman" w:hAnsi="Times New Roman" w:cs="Times New Roman" w:hint="eastAsia"/>
          <w:lang w:val="en-GB"/>
        </w:rPr>
        <w:t>under</w:t>
      </w:r>
      <w:r w:rsidRPr="00693E86">
        <w:rPr>
          <w:rFonts w:ascii="Times New Roman" w:hAnsi="Times New Roman" w:cs="Times New Roman" w:hint="eastAsia"/>
          <w:lang w:val="en-GB"/>
        </w:rPr>
        <w:t xml:space="preserve"> high speed scenarios.</w:t>
      </w:r>
    </w:p>
    <w:p w14:paraId="33CBA1BA" w14:textId="77777777" w:rsidR="00286C0C" w:rsidRDefault="00286C0C" w:rsidP="007A76BC">
      <w:pPr>
        <w:rPr>
          <w:rFonts w:ascii="Times New Roman" w:hAnsi="Times New Roman" w:cs="Times New Roman"/>
          <w:bCs/>
          <w:lang w:val="en-GB"/>
        </w:rPr>
      </w:pPr>
    </w:p>
    <w:p w14:paraId="58FDF7CD" w14:textId="77777777" w:rsidR="00712474" w:rsidRDefault="00712474" w:rsidP="00712474">
      <w:pPr>
        <w:rPr>
          <w:lang w:val="en-GB" w:eastAsia="en-GB"/>
        </w:rPr>
      </w:pPr>
      <w:r w:rsidRPr="009A3E33">
        <w:rPr>
          <w:b/>
          <w:lang w:val="en-GB" w:eastAsia="en-GB"/>
        </w:rPr>
        <w:t>Proposal 1</w:t>
      </w:r>
      <w:r w:rsidRPr="00712474">
        <w:rPr>
          <w:lang w:val="en-GB" w:eastAsia="en-GB"/>
        </w:rPr>
        <w:t>: If there is no clear demand for “</w:t>
      </w:r>
      <w:proofErr w:type="spellStart"/>
      <w:r w:rsidRPr="00712474">
        <w:rPr>
          <w:lang w:val="en-GB" w:eastAsia="en-GB"/>
        </w:rPr>
        <w:t>uni</w:t>
      </w:r>
      <w:proofErr w:type="spellEnd"/>
      <w:r w:rsidRPr="00712474">
        <w:rPr>
          <w:lang w:val="en-GB" w:eastAsia="en-GB"/>
        </w:rPr>
        <w:t>-directional HST-SFN + 500km/h” scenario, it should not be considered in this WI.</w:t>
      </w:r>
      <w:r w:rsidRPr="009A3E33">
        <w:rPr>
          <w:b/>
          <w:lang w:val="en-GB" w:eastAsia="en-GB"/>
        </w:rPr>
        <w:t xml:space="preserve"> </w:t>
      </w:r>
    </w:p>
    <w:p w14:paraId="540A106F" w14:textId="77777777" w:rsidR="00286C0C" w:rsidRPr="00712474" w:rsidRDefault="00286C0C" w:rsidP="00286C0C">
      <w:pPr>
        <w:rPr>
          <w:b/>
          <w:lang w:val="en-GB" w:eastAsia="en-GB"/>
        </w:rPr>
      </w:pPr>
    </w:p>
    <w:p w14:paraId="189470A9" w14:textId="77777777" w:rsidR="00712474" w:rsidRDefault="00712474" w:rsidP="00712474">
      <w:pPr>
        <w:rPr>
          <w:lang w:val="en-GB" w:eastAsia="en-GB"/>
        </w:rPr>
      </w:pPr>
      <w:r>
        <w:rPr>
          <w:b/>
          <w:lang w:val="en-GB" w:eastAsia="en-GB"/>
        </w:rPr>
        <w:t>Proposal 2</w:t>
      </w:r>
      <w:r w:rsidRPr="00712474">
        <w:rPr>
          <w:lang w:val="en-GB" w:eastAsia="en-GB"/>
        </w:rPr>
        <w:t>: Limit the max Doppler shift value at 950Hz in this WI.</w:t>
      </w:r>
      <w:r w:rsidRPr="009A3E33">
        <w:rPr>
          <w:b/>
          <w:lang w:val="en-GB" w:eastAsia="en-GB"/>
        </w:rPr>
        <w:t xml:space="preserve"> </w:t>
      </w:r>
    </w:p>
    <w:p w14:paraId="65C86651" w14:textId="77777777" w:rsidR="00286C0C" w:rsidRPr="00712474" w:rsidRDefault="00286C0C" w:rsidP="00286C0C">
      <w:pPr>
        <w:rPr>
          <w:b/>
          <w:lang w:val="en-GB"/>
        </w:rPr>
      </w:pPr>
    </w:p>
    <w:p w14:paraId="126BA02D" w14:textId="77777777" w:rsidR="00712474" w:rsidRDefault="00712474" w:rsidP="00712474">
      <w:pPr>
        <w:rPr>
          <w:lang w:val="en-GB" w:eastAsia="en-GB"/>
        </w:rPr>
      </w:pPr>
      <w:r>
        <w:rPr>
          <w:b/>
          <w:lang w:val="en-GB" w:eastAsia="en-GB"/>
        </w:rPr>
        <w:t>Proposal 3</w:t>
      </w:r>
      <w:r w:rsidRPr="00712474">
        <w:rPr>
          <w:lang w:val="en-GB" w:eastAsia="en-GB"/>
        </w:rPr>
        <w:t>: Do not consider single-tap HST and legacy multipath scenario in this WI.</w:t>
      </w:r>
      <w:r w:rsidRPr="009A3E33">
        <w:rPr>
          <w:b/>
          <w:lang w:val="en-GB" w:eastAsia="en-GB"/>
        </w:rPr>
        <w:t xml:space="preserve"> </w:t>
      </w:r>
    </w:p>
    <w:p w14:paraId="10FE2301" w14:textId="4B4E73F9" w:rsidR="00495E01" w:rsidRPr="003F38F2" w:rsidRDefault="00495E01" w:rsidP="00EE2A69">
      <w:pPr>
        <w:pStyle w:val="Heading1"/>
        <w:tabs>
          <w:tab w:val="left" w:pos="567"/>
        </w:tabs>
        <w:spacing w:before="360"/>
        <w:ind w:left="567" w:hanging="567"/>
        <w:jc w:val="both"/>
        <w:rPr>
          <w:rFonts w:ascii="Times New Roman" w:hAnsi="Times New Roman"/>
        </w:rPr>
      </w:pPr>
      <w:r w:rsidRPr="003F38F2">
        <w:rPr>
          <w:rFonts w:ascii="Times New Roman" w:hAnsi="Times New Roman"/>
        </w:rPr>
        <w:t>Reference</w:t>
      </w:r>
    </w:p>
    <w:p w14:paraId="36FDA5F8" w14:textId="14D57C10" w:rsidR="001068ED" w:rsidRDefault="00A6597E" w:rsidP="00EE2A6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 RP-181365</w:t>
      </w:r>
      <w:r w:rsidR="00495E01" w:rsidRPr="003F38F2">
        <w:rPr>
          <w:rFonts w:ascii="Times New Roman" w:hAnsi="Times New Roman" w:cs="Times New Roman"/>
        </w:rPr>
        <w:t>, “</w:t>
      </w:r>
      <w:r w:rsidRPr="00A6597E">
        <w:rPr>
          <w:rFonts w:ascii="Times New Roman" w:hAnsi="Times New Roman" w:cs="Times New Roman"/>
        </w:rPr>
        <w:t>New Work Item on Further performance enhancement for LTE in high speed scenario</w:t>
      </w:r>
      <w:r>
        <w:rPr>
          <w:rFonts w:ascii="Times New Roman" w:hAnsi="Times New Roman" w:cs="Times New Roman"/>
        </w:rPr>
        <w:t>”, June</w:t>
      </w:r>
      <w:r w:rsidR="00495E01" w:rsidRPr="003F38F2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8</w:t>
      </w:r>
    </w:p>
    <w:p w14:paraId="30CDF1DA" w14:textId="036C0ABC" w:rsidR="00293B65" w:rsidRPr="00293B65" w:rsidRDefault="00293B65" w:rsidP="00293B65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</w:rPr>
      </w:pPr>
      <w:r w:rsidRPr="00293B65">
        <w:rPr>
          <w:rFonts w:ascii="Times New Roman" w:hAnsi="Times New Roman" w:cs="Times New Roman"/>
        </w:rPr>
        <w:t>[2] R4-1902521</w:t>
      </w:r>
      <w:r w:rsidR="006D48DE">
        <w:rPr>
          <w:rFonts w:ascii="Times New Roman" w:hAnsi="Times New Roman" w:cs="Times New Roman"/>
        </w:rPr>
        <w:t>,</w:t>
      </w:r>
      <w:r w:rsidRPr="00293B65">
        <w:rPr>
          <w:rFonts w:ascii="Times New Roman" w:hAnsi="Times New Roman" w:cs="Times New Roman"/>
        </w:rPr>
        <w:t xml:space="preserve"> “Way forward on UE demodulation enhancement for HST”, NTT DOCOMO, INC, RAN4 #90, February 2019</w:t>
      </w:r>
    </w:p>
    <w:p w14:paraId="2EFE7C87" w14:textId="4E908DB4" w:rsidR="006D48DE" w:rsidRPr="00293B65" w:rsidRDefault="006D48DE" w:rsidP="006D48DE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</w:rPr>
      </w:pPr>
      <w:r w:rsidRPr="00293B6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3</w:t>
      </w:r>
      <w:r w:rsidRPr="00293B65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R4-1902949,</w:t>
      </w:r>
      <w:r w:rsidRPr="00293B65">
        <w:rPr>
          <w:rFonts w:ascii="Times New Roman" w:hAnsi="Times New Roman" w:cs="Times New Roman"/>
        </w:rPr>
        <w:t xml:space="preserve"> “</w:t>
      </w:r>
      <w:r w:rsidRPr="006D48DE">
        <w:rPr>
          <w:rFonts w:ascii="Times New Roman" w:hAnsi="Times New Roman" w:cs="Times New Roman"/>
        </w:rPr>
        <w:t>LTE HST performance evaluation – Unidirectional HST SFN scenario</w:t>
      </w:r>
      <w:r>
        <w:rPr>
          <w:rFonts w:ascii="Times New Roman" w:hAnsi="Times New Roman" w:cs="Times New Roman"/>
        </w:rPr>
        <w:t>”, Intel</w:t>
      </w:r>
      <w:r w:rsidRPr="00293B65">
        <w:rPr>
          <w:rFonts w:ascii="Times New Roman" w:hAnsi="Times New Roman" w:cs="Times New Roman"/>
        </w:rPr>
        <w:t>, RAN4 #90</w:t>
      </w:r>
      <w:r>
        <w:rPr>
          <w:rFonts w:ascii="Times New Roman" w:hAnsi="Times New Roman" w:cs="Times New Roman"/>
        </w:rPr>
        <w:t>bis, April</w:t>
      </w:r>
      <w:r w:rsidRPr="00293B65">
        <w:rPr>
          <w:rFonts w:ascii="Times New Roman" w:hAnsi="Times New Roman" w:cs="Times New Roman"/>
        </w:rPr>
        <w:t xml:space="preserve"> 2019</w:t>
      </w:r>
    </w:p>
    <w:p w14:paraId="2AF5BFDB" w14:textId="4DD828E0" w:rsidR="00293B65" w:rsidRPr="003F38F2" w:rsidRDefault="006D48DE" w:rsidP="006D48DE">
      <w:pPr>
        <w:widowControl w:val="0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Times New Roman" w:hAnsi="Times New Roman" w:cs="Times New Roman"/>
        </w:rPr>
      </w:pPr>
      <w:r w:rsidRPr="00293B65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4</w:t>
      </w:r>
      <w:r w:rsidRPr="00293B65">
        <w:rPr>
          <w:rFonts w:ascii="Times New Roman" w:hAnsi="Times New Roman" w:cs="Times New Roman"/>
        </w:rPr>
        <w:t xml:space="preserve">] </w:t>
      </w:r>
      <w:r>
        <w:rPr>
          <w:rFonts w:ascii="Times New Roman" w:hAnsi="Times New Roman" w:cs="Times New Roman"/>
        </w:rPr>
        <w:t>R4-1902948,</w:t>
      </w:r>
      <w:r w:rsidRPr="00293B65">
        <w:rPr>
          <w:rFonts w:ascii="Times New Roman" w:hAnsi="Times New Roman" w:cs="Times New Roman"/>
        </w:rPr>
        <w:t xml:space="preserve"> “</w:t>
      </w:r>
      <w:r w:rsidRPr="006D48DE">
        <w:rPr>
          <w:rFonts w:ascii="Times New Roman" w:hAnsi="Times New Roman" w:cs="Times New Roman"/>
        </w:rPr>
        <w:t>LTE HST performan</w:t>
      </w:r>
      <w:r>
        <w:rPr>
          <w:rFonts w:ascii="Times New Roman" w:hAnsi="Times New Roman" w:cs="Times New Roman"/>
        </w:rPr>
        <w:t>ce evaluation – B</w:t>
      </w:r>
      <w:r w:rsidRPr="006D48DE">
        <w:rPr>
          <w:rFonts w:ascii="Times New Roman" w:hAnsi="Times New Roman" w:cs="Times New Roman"/>
        </w:rPr>
        <w:t>idirectional HST SFN scenario</w:t>
      </w:r>
      <w:r>
        <w:rPr>
          <w:rFonts w:ascii="Times New Roman" w:hAnsi="Times New Roman" w:cs="Times New Roman"/>
        </w:rPr>
        <w:t>”, Intel</w:t>
      </w:r>
      <w:r w:rsidRPr="00293B65">
        <w:rPr>
          <w:rFonts w:ascii="Times New Roman" w:hAnsi="Times New Roman" w:cs="Times New Roman"/>
        </w:rPr>
        <w:t>, RAN4 #90</w:t>
      </w:r>
      <w:r>
        <w:rPr>
          <w:rFonts w:ascii="Times New Roman" w:hAnsi="Times New Roman" w:cs="Times New Roman"/>
        </w:rPr>
        <w:t>bis, April</w:t>
      </w:r>
      <w:r w:rsidRPr="00293B65">
        <w:rPr>
          <w:rFonts w:ascii="Times New Roman" w:hAnsi="Times New Roman" w:cs="Times New Roman"/>
        </w:rPr>
        <w:t xml:space="preserve"> 2019</w:t>
      </w:r>
    </w:p>
    <w:sectPr w:rsidR="00293B65" w:rsidRPr="003F38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3585D"/>
    <w:multiLevelType w:val="hybridMultilevel"/>
    <w:tmpl w:val="46580454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E5716E"/>
    <w:multiLevelType w:val="hybridMultilevel"/>
    <w:tmpl w:val="B1047E50"/>
    <w:lvl w:ilvl="0" w:tplc="C340F1C2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" w15:restartNumberingAfterBreak="0">
    <w:nsid w:val="1AB95EE1"/>
    <w:multiLevelType w:val="hybridMultilevel"/>
    <w:tmpl w:val="44A017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4614F3F8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6E79BF"/>
    <w:multiLevelType w:val="hybridMultilevel"/>
    <w:tmpl w:val="B7468766"/>
    <w:lvl w:ilvl="0" w:tplc="FB7456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02AC1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DE37A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05D2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04D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4F0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EC9D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4C2A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A4B5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B8199B"/>
    <w:multiLevelType w:val="hybridMultilevel"/>
    <w:tmpl w:val="0F243F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DF49F3"/>
    <w:multiLevelType w:val="hybridMultilevel"/>
    <w:tmpl w:val="602C170A"/>
    <w:lvl w:ilvl="0" w:tplc="397A83F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621064">
      <w:start w:val="30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90ED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D4C9D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C3641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B2B7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594FA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78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36877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36145D6"/>
    <w:multiLevelType w:val="hybridMultilevel"/>
    <w:tmpl w:val="C22204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E03E1"/>
    <w:multiLevelType w:val="hybridMultilevel"/>
    <w:tmpl w:val="052A6504"/>
    <w:lvl w:ilvl="0" w:tplc="DCFA0A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3A14"/>
    <w:multiLevelType w:val="multilevel"/>
    <w:tmpl w:val="88FA6FC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70A48F6"/>
    <w:multiLevelType w:val="hybridMultilevel"/>
    <w:tmpl w:val="6F3E379C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 w15:restartNumberingAfterBreak="0">
    <w:nsid w:val="397E504E"/>
    <w:multiLevelType w:val="hybridMultilevel"/>
    <w:tmpl w:val="081C90D6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E4F47"/>
    <w:multiLevelType w:val="hybridMultilevel"/>
    <w:tmpl w:val="3A30A0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0269A5A">
      <w:start w:val="2"/>
      <w:numFmt w:val="bullet"/>
      <w:lvlText w:val="-"/>
      <w:lvlJc w:val="left"/>
      <w:pPr>
        <w:ind w:left="2040" w:hanging="360"/>
      </w:pPr>
      <w:rPr>
        <w:rFonts w:ascii="Calibri" w:eastAsiaTheme="minorEastAsia" w:hAnsi="Calibri" w:cstheme="minorBid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864DC6"/>
    <w:multiLevelType w:val="multilevel"/>
    <w:tmpl w:val="CE66BBE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7C9309A"/>
    <w:multiLevelType w:val="hybridMultilevel"/>
    <w:tmpl w:val="054A20CE"/>
    <w:lvl w:ilvl="0" w:tplc="C340F1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3356C"/>
    <w:multiLevelType w:val="multilevel"/>
    <w:tmpl w:val="4EAC736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EC3E65"/>
    <w:multiLevelType w:val="hybridMultilevel"/>
    <w:tmpl w:val="AD42355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BE47D0E"/>
    <w:multiLevelType w:val="hybridMultilevel"/>
    <w:tmpl w:val="C832AD74"/>
    <w:lvl w:ilvl="0" w:tplc="E2DCBC2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B09A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323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30DA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A86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B8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809C0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30E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805C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A65BFF"/>
    <w:multiLevelType w:val="hybridMultilevel"/>
    <w:tmpl w:val="F92A728E"/>
    <w:lvl w:ilvl="0" w:tplc="16982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48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187B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E9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C0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4A1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4A9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0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AA45FF1"/>
    <w:multiLevelType w:val="hybridMultilevel"/>
    <w:tmpl w:val="F5A2D548"/>
    <w:lvl w:ilvl="0" w:tplc="DD3CC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9AA6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21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E8A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B69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2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FED3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26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482AAB"/>
    <w:multiLevelType w:val="hybridMultilevel"/>
    <w:tmpl w:val="2E34EA3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5" w15:restartNumberingAfterBreak="0">
    <w:nsid w:val="711E4D67"/>
    <w:multiLevelType w:val="hybridMultilevel"/>
    <w:tmpl w:val="6CC43AC0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6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5"/>
  </w:num>
  <w:num w:numId="24">
    <w:abstractNumId w:val="8"/>
  </w:num>
  <w:num w:numId="25">
    <w:abstractNumId w:val="21"/>
  </w:num>
  <w:num w:numId="26">
    <w:abstractNumId w:val="23"/>
  </w:num>
  <w:num w:numId="27">
    <w:abstractNumId w:val="11"/>
  </w:num>
  <w:num w:numId="28">
    <w:abstractNumId w:val="18"/>
  </w:num>
  <w:num w:numId="29">
    <w:abstractNumId w:val="15"/>
  </w:num>
  <w:num w:numId="30">
    <w:abstractNumId w:val="24"/>
  </w:num>
  <w:num w:numId="31">
    <w:abstractNumId w:val="26"/>
  </w:num>
  <w:num w:numId="32">
    <w:abstractNumId w:val="0"/>
  </w:num>
  <w:num w:numId="33">
    <w:abstractNumId w:val="17"/>
  </w:num>
  <w:num w:numId="34">
    <w:abstractNumId w:val="2"/>
  </w:num>
  <w:num w:numId="35">
    <w:abstractNumId w:val="13"/>
  </w:num>
  <w:num w:numId="36">
    <w:abstractNumId w:val="10"/>
  </w:num>
  <w:num w:numId="37">
    <w:abstractNumId w:val="14"/>
  </w:num>
  <w:num w:numId="38">
    <w:abstractNumId w:val="7"/>
  </w:num>
  <w:num w:numId="39">
    <w:abstractNumId w:val="9"/>
  </w:num>
  <w:num w:numId="40">
    <w:abstractNumId w:val="6"/>
  </w:num>
  <w:num w:numId="41">
    <w:abstractNumId w:val="22"/>
  </w:num>
  <w:num w:numId="42">
    <w:abstractNumId w:val="25"/>
  </w:num>
  <w:num w:numId="43">
    <w:abstractNumId w:val="3"/>
  </w:num>
  <w:num w:numId="44">
    <w:abstractNumId w:val="4"/>
  </w:num>
  <w:num w:numId="45">
    <w:abstractNumId w:val="12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4F4"/>
    <w:rsid w:val="0001331A"/>
    <w:rsid w:val="0004710B"/>
    <w:rsid w:val="00056315"/>
    <w:rsid w:val="000634F4"/>
    <w:rsid w:val="00067CFC"/>
    <w:rsid w:val="0007295D"/>
    <w:rsid w:val="00095845"/>
    <w:rsid w:val="000B10D0"/>
    <w:rsid w:val="000C2222"/>
    <w:rsid w:val="000C2ED0"/>
    <w:rsid w:val="000C3358"/>
    <w:rsid w:val="000D326D"/>
    <w:rsid w:val="000D7225"/>
    <w:rsid w:val="000E38DF"/>
    <w:rsid w:val="000E67DD"/>
    <w:rsid w:val="000E6D61"/>
    <w:rsid w:val="001068ED"/>
    <w:rsid w:val="0011721E"/>
    <w:rsid w:val="00135387"/>
    <w:rsid w:val="001A2077"/>
    <w:rsid w:val="001A3A70"/>
    <w:rsid w:val="001A70E6"/>
    <w:rsid w:val="001B5DB3"/>
    <w:rsid w:val="001B69EF"/>
    <w:rsid w:val="001E6397"/>
    <w:rsid w:val="00204953"/>
    <w:rsid w:val="00205B73"/>
    <w:rsid w:val="00221CAC"/>
    <w:rsid w:val="00221FC2"/>
    <w:rsid w:val="00221FEE"/>
    <w:rsid w:val="002244E0"/>
    <w:rsid w:val="002313EE"/>
    <w:rsid w:val="00241D15"/>
    <w:rsid w:val="00245301"/>
    <w:rsid w:val="00247300"/>
    <w:rsid w:val="00253DDD"/>
    <w:rsid w:val="002676C3"/>
    <w:rsid w:val="00286C0C"/>
    <w:rsid w:val="00292B2B"/>
    <w:rsid w:val="00293B65"/>
    <w:rsid w:val="00296AB8"/>
    <w:rsid w:val="002972A2"/>
    <w:rsid w:val="002A3CA1"/>
    <w:rsid w:val="002C56D5"/>
    <w:rsid w:val="002D0D2C"/>
    <w:rsid w:val="002D6289"/>
    <w:rsid w:val="002D649E"/>
    <w:rsid w:val="002E2465"/>
    <w:rsid w:val="002F68E3"/>
    <w:rsid w:val="003110DE"/>
    <w:rsid w:val="00314BC5"/>
    <w:rsid w:val="003745C9"/>
    <w:rsid w:val="003971AF"/>
    <w:rsid w:val="003A16D1"/>
    <w:rsid w:val="003E1F99"/>
    <w:rsid w:val="003E4E65"/>
    <w:rsid w:val="003F38F2"/>
    <w:rsid w:val="003F5A6E"/>
    <w:rsid w:val="00400107"/>
    <w:rsid w:val="004009C4"/>
    <w:rsid w:val="0042384F"/>
    <w:rsid w:val="004275F4"/>
    <w:rsid w:val="00436774"/>
    <w:rsid w:val="00441911"/>
    <w:rsid w:val="00447CFE"/>
    <w:rsid w:val="004526CC"/>
    <w:rsid w:val="00464ADE"/>
    <w:rsid w:val="004668D5"/>
    <w:rsid w:val="00471D69"/>
    <w:rsid w:val="00471E33"/>
    <w:rsid w:val="00474A16"/>
    <w:rsid w:val="004873A7"/>
    <w:rsid w:val="0049524C"/>
    <w:rsid w:val="00495E01"/>
    <w:rsid w:val="004B23AD"/>
    <w:rsid w:val="004F1F8C"/>
    <w:rsid w:val="00530E80"/>
    <w:rsid w:val="00540995"/>
    <w:rsid w:val="00542896"/>
    <w:rsid w:val="005850B4"/>
    <w:rsid w:val="00590BF7"/>
    <w:rsid w:val="005A3E98"/>
    <w:rsid w:val="005C2205"/>
    <w:rsid w:val="005D6913"/>
    <w:rsid w:val="005E33F9"/>
    <w:rsid w:val="0062025B"/>
    <w:rsid w:val="006534F9"/>
    <w:rsid w:val="00693E86"/>
    <w:rsid w:val="006A58AD"/>
    <w:rsid w:val="006B6B37"/>
    <w:rsid w:val="006C74DF"/>
    <w:rsid w:val="006D0896"/>
    <w:rsid w:val="006D48DE"/>
    <w:rsid w:val="006E7BB7"/>
    <w:rsid w:val="006F361A"/>
    <w:rsid w:val="00712474"/>
    <w:rsid w:val="007267F1"/>
    <w:rsid w:val="00736E8D"/>
    <w:rsid w:val="00750079"/>
    <w:rsid w:val="00770C0E"/>
    <w:rsid w:val="007934B6"/>
    <w:rsid w:val="007A1266"/>
    <w:rsid w:val="007A2E67"/>
    <w:rsid w:val="007A5B81"/>
    <w:rsid w:val="007A76BC"/>
    <w:rsid w:val="007B2D68"/>
    <w:rsid w:val="007C2E92"/>
    <w:rsid w:val="007C5C00"/>
    <w:rsid w:val="007F2392"/>
    <w:rsid w:val="007F619D"/>
    <w:rsid w:val="00812B39"/>
    <w:rsid w:val="00840DED"/>
    <w:rsid w:val="00853BCA"/>
    <w:rsid w:val="00884382"/>
    <w:rsid w:val="008876F7"/>
    <w:rsid w:val="008A61E7"/>
    <w:rsid w:val="008A76D2"/>
    <w:rsid w:val="008C4D0F"/>
    <w:rsid w:val="008D053B"/>
    <w:rsid w:val="008E62DF"/>
    <w:rsid w:val="008E737E"/>
    <w:rsid w:val="008F1698"/>
    <w:rsid w:val="008F7270"/>
    <w:rsid w:val="00904137"/>
    <w:rsid w:val="009278F8"/>
    <w:rsid w:val="00933D1B"/>
    <w:rsid w:val="0096605C"/>
    <w:rsid w:val="00970540"/>
    <w:rsid w:val="00975EFE"/>
    <w:rsid w:val="00976AF8"/>
    <w:rsid w:val="00977178"/>
    <w:rsid w:val="00985634"/>
    <w:rsid w:val="009A012E"/>
    <w:rsid w:val="009A3E33"/>
    <w:rsid w:val="009A43A1"/>
    <w:rsid w:val="009B16B9"/>
    <w:rsid w:val="009F5B6A"/>
    <w:rsid w:val="00A059BD"/>
    <w:rsid w:val="00A14D7A"/>
    <w:rsid w:val="00A22C3D"/>
    <w:rsid w:val="00A328D0"/>
    <w:rsid w:val="00A43D78"/>
    <w:rsid w:val="00A46DA4"/>
    <w:rsid w:val="00A47E73"/>
    <w:rsid w:val="00A6597E"/>
    <w:rsid w:val="00A66BDA"/>
    <w:rsid w:val="00A8623D"/>
    <w:rsid w:val="00AC142A"/>
    <w:rsid w:val="00AD3815"/>
    <w:rsid w:val="00AD479B"/>
    <w:rsid w:val="00AF51BF"/>
    <w:rsid w:val="00B061AD"/>
    <w:rsid w:val="00B13CAE"/>
    <w:rsid w:val="00B20FE0"/>
    <w:rsid w:val="00B41A0B"/>
    <w:rsid w:val="00B47992"/>
    <w:rsid w:val="00B51CA6"/>
    <w:rsid w:val="00B570E6"/>
    <w:rsid w:val="00B613F3"/>
    <w:rsid w:val="00B72C1A"/>
    <w:rsid w:val="00B93444"/>
    <w:rsid w:val="00B9405D"/>
    <w:rsid w:val="00BB60D4"/>
    <w:rsid w:val="00BC490C"/>
    <w:rsid w:val="00BD248A"/>
    <w:rsid w:val="00BD2D67"/>
    <w:rsid w:val="00BF0E4C"/>
    <w:rsid w:val="00C10B3F"/>
    <w:rsid w:val="00C84063"/>
    <w:rsid w:val="00C926F0"/>
    <w:rsid w:val="00C9612C"/>
    <w:rsid w:val="00CA2C2B"/>
    <w:rsid w:val="00CA75C1"/>
    <w:rsid w:val="00CB2684"/>
    <w:rsid w:val="00CD2099"/>
    <w:rsid w:val="00CD3B2E"/>
    <w:rsid w:val="00D0664A"/>
    <w:rsid w:val="00D16BF7"/>
    <w:rsid w:val="00D2194A"/>
    <w:rsid w:val="00D224C8"/>
    <w:rsid w:val="00D24AA2"/>
    <w:rsid w:val="00D50E95"/>
    <w:rsid w:val="00D8586E"/>
    <w:rsid w:val="00D945F2"/>
    <w:rsid w:val="00DA43F5"/>
    <w:rsid w:val="00DA6D08"/>
    <w:rsid w:val="00DB2CC4"/>
    <w:rsid w:val="00DB69AC"/>
    <w:rsid w:val="00DE6C23"/>
    <w:rsid w:val="00DF4FBC"/>
    <w:rsid w:val="00DF6B55"/>
    <w:rsid w:val="00E00D81"/>
    <w:rsid w:val="00E02039"/>
    <w:rsid w:val="00E04155"/>
    <w:rsid w:val="00E064BA"/>
    <w:rsid w:val="00E15002"/>
    <w:rsid w:val="00E21DC2"/>
    <w:rsid w:val="00E26770"/>
    <w:rsid w:val="00E63F25"/>
    <w:rsid w:val="00E837AE"/>
    <w:rsid w:val="00EA76B0"/>
    <w:rsid w:val="00EB15B2"/>
    <w:rsid w:val="00EB7879"/>
    <w:rsid w:val="00ED0A2D"/>
    <w:rsid w:val="00EE2A69"/>
    <w:rsid w:val="00EF211B"/>
    <w:rsid w:val="00F052AB"/>
    <w:rsid w:val="00F12CD5"/>
    <w:rsid w:val="00F51790"/>
    <w:rsid w:val="00FA093A"/>
    <w:rsid w:val="00FA628F"/>
    <w:rsid w:val="00FF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9B30E6"/>
  <w15:chartTrackingRefBased/>
  <w15:docId w15:val="{9CD3B809-8DFA-4970-9465-3301867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4F4"/>
    <w:pPr>
      <w:jc w:val="both"/>
    </w:pPr>
    <w:rPr>
      <w:rFonts w:asciiTheme="minorHAnsi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0634F4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0634F4"/>
    <w:rPr>
      <w:rFonts w:ascii="Arial" w:eastAsia="SimSun" w:hAnsi="Arial"/>
      <w:sz w:val="24"/>
      <w:lang w:val="en-US" w:eastAsia="zh-CN" w:bidi="ar-SA"/>
    </w:rPr>
  </w:style>
  <w:style w:type="table" w:styleId="TableGrid">
    <w:name w:val="Table Grid"/>
    <w:basedOn w:val="TableNormal"/>
    <w:uiPriority w:val="39"/>
    <w:rsid w:val="00530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3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3F3"/>
    <w:rPr>
      <w:rFonts w:asciiTheme="minorHAnsi" w:eastAsiaTheme="minorEastAsia" w:hAnsiTheme="minorHAnsi" w:cstheme="minorBidi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3F3"/>
    <w:rPr>
      <w:rFonts w:asciiTheme="minorHAnsi" w:eastAsiaTheme="minorEastAsia" w:hAnsiTheme="minorHAnsi" w:cstheme="minorBidi"/>
      <w:b/>
      <w:bC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13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13F3"/>
    <w:rPr>
      <w:rFonts w:ascii="Segoe UI" w:eastAsiaTheme="minorEastAsia" w:hAnsi="Segoe UI" w:cs="Segoe UI"/>
      <w:sz w:val="18"/>
      <w:szCs w:val="18"/>
      <w:lang w:eastAsia="zh-CN"/>
    </w:rPr>
  </w:style>
  <w:style w:type="paragraph" w:customStyle="1" w:styleId="ZT">
    <w:name w:val="ZT"/>
    <w:rsid w:val="00A22C3D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NormalWeb">
    <w:name w:val="Normal (Web)"/>
    <w:basedOn w:val="Normal"/>
    <w:uiPriority w:val="99"/>
    <w:semiHidden/>
    <w:unhideWhenUsed/>
    <w:rsid w:val="00E267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2A3CA1"/>
    <w:rPr>
      <w:color w:val="0000FF"/>
      <w:u w:val="single"/>
    </w:rPr>
  </w:style>
  <w:style w:type="paragraph" w:customStyle="1" w:styleId="NO">
    <w:name w:val="NO"/>
    <w:basedOn w:val="Normal"/>
    <w:rsid w:val="00A6597E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742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1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9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325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270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10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538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7D70-2457-40DF-8308-F0651C890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3</Pages>
  <Words>779</Words>
  <Characters>4374</Characters>
  <Application>Microsoft Office Word</Application>
  <DocSecurity>0</DocSecurity>
  <Lines>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Raghavan, Manasa</dc:creator>
  <cp:keywords>CTPClassification=CTP_PUBLIC:VisualMarkings=, CTPClassification=CTP_NT</cp:keywords>
  <dc:description/>
  <cp:lastModifiedBy>Tian, Shuang</cp:lastModifiedBy>
  <cp:revision>77</cp:revision>
  <dcterms:created xsi:type="dcterms:W3CDTF">2018-04-05T00:02:00Z</dcterms:created>
  <dcterms:modified xsi:type="dcterms:W3CDTF">2019-04-01T21:38:00Z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f81c5980-b9cf-4343-b66a-1247f011b3a7</vt:lpwstr>
  </property>
  <property fmtid="{D5CDD505-2E9C-101B-9397-08002B2CF9AE}" pid="3" name="CTP_TimeStamp">
    <vt:lpwstr>2019-04-01 21:38:34Z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